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</w:t>
      </w: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Jaroslav Paprčiak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Divina 620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013 31 Divina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IČO: </w:t>
      </w:r>
      <w:r>
        <w:rPr>
          <w:b w:val="false"/>
          <w:bCs w:val="false"/>
          <w:sz w:val="26"/>
          <w:szCs w:val="26"/>
        </w:rPr>
        <w:t>50 880 870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 xml:space="preserve">DIČ: </w:t>
      </w:r>
      <w:r>
        <w:rPr>
          <w:rFonts w:eastAsia="Arial" w:cs="Arial"/>
          <w:b w:val="false"/>
          <w:bCs w:val="false"/>
          <w:sz w:val="26"/>
          <w:szCs w:val="26"/>
        </w:rPr>
        <w:t>1070964620</w:t>
      </w:r>
    </w:p>
    <w:p>
      <w:pPr>
        <w:pStyle w:val="Normal"/>
        <w:rPr/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     </w:t>
      </w:r>
    </w:p>
    <w:p>
      <w:pPr>
        <w:pStyle w:val="Telotextu"/>
        <w:spacing w:lineRule="auto" w:line="25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Naša značka:</w:t>
      </w:r>
      <w:r>
        <w:rPr>
          <w:sz w:val="21"/>
          <w:szCs w:val="21"/>
        </w:rPr>
        <w:t xml:space="preserve"> 71/2023       Vypracoval: Bc. Blanka Vajdová / 0949 113 114       V </w:t>
      </w:r>
      <w:r>
        <w:rPr>
          <w:rFonts w:eastAsia="Arial" w:cs="Arial"/>
          <w:sz w:val="21"/>
          <w:szCs w:val="21"/>
        </w:rPr>
        <w:t>Žiline, dňa 04.12.2023</w:t>
      </w:r>
    </w:p>
    <w:p>
      <w:pPr>
        <w:pStyle w:val="Telotextu"/>
        <w:spacing w:lineRule="auto" w:line="252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Vec:</w:t>
      </w:r>
      <w:r>
        <w:rPr>
          <w:rFonts w:eastAsia="Arial" w:cs="Arial"/>
          <w:sz w:val="26"/>
          <w:szCs w:val="26"/>
        </w:rPr>
        <w:t xml:space="preserve"> I</w:t>
      </w:r>
      <w:r>
        <w:rPr>
          <w:rFonts w:eastAsia="Arial" w:cs="Arial"/>
          <w:b/>
          <w:bCs/>
          <w:sz w:val="26"/>
          <w:szCs w:val="26"/>
        </w:rPr>
        <w:t>nformácia o výsledku vyhodnotenia ponuky</w:t>
      </w:r>
    </w:p>
    <w:p>
      <w:pPr>
        <w:pStyle w:val="Telotextu"/>
        <w:spacing w:lineRule="auto" w:line="252"/>
        <w:rPr>
          <w:rFonts w:ascii="Times New Roman" w:hAnsi="Times New Roman" w:eastAsia="Arial" w:cs="Arial"/>
          <w:b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Oznamujeme Vám, že Vaša ponuka na predmet zákazky „Stavebné úpravy – rekonštrukcia sociálnych zariadení + átria“</w:t>
      </w:r>
      <w:r>
        <w:rPr>
          <w:rFonts w:eastAsia="Arial" w:cs="Arial"/>
          <w:i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 bola vyhodnotená ako </w:t>
      </w:r>
      <w:r>
        <w:rPr>
          <w:rFonts w:eastAsia="Arial" w:cs="Arial"/>
          <w:i/>
          <w:sz w:val="26"/>
          <w:szCs w:val="26"/>
        </w:rPr>
        <w:t>neúspešná</w:t>
      </w:r>
      <w:r>
        <w:rPr>
          <w:rFonts w:eastAsia="Arial" w:cs="Arial"/>
          <w:sz w:val="26"/>
          <w:szCs w:val="26"/>
        </w:rPr>
        <w:t xml:space="preserve">, umiestnila sa na 4. mieste v poradí. 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Úspešným uchádzačom je firma </w:t>
      </w:r>
      <w:r>
        <w:rPr>
          <w:rFonts w:eastAsia="Arial" w:cs="Arial"/>
          <w:b/>
          <w:bCs/>
          <w:sz w:val="26"/>
          <w:szCs w:val="26"/>
        </w:rPr>
        <w:t xml:space="preserve">JMKTN s.r.o., </w:t>
      </w:r>
      <w:r>
        <w:rPr>
          <w:rFonts w:eastAsia="Arial" w:cs="Arial"/>
          <w:b w:val="false"/>
          <w:bCs w:val="false"/>
          <w:sz w:val="26"/>
          <w:szCs w:val="26"/>
        </w:rPr>
        <w:t xml:space="preserve"> Na Hôrke 479/33, 010 01 Žilina, </w:t>
      </w:r>
      <w:r>
        <w:rPr>
          <w:rFonts w:eastAsia="Arial" w:cs="Arial"/>
          <w:b/>
          <w:bCs/>
          <w:sz w:val="26"/>
          <w:szCs w:val="26"/>
        </w:rPr>
        <w:t>IČO:</w:t>
      </w:r>
      <w:r>
        <w:rPr>
          <w:rFonts w:eastAsia="Arial" w:cs="Arial"/>
          <w:b w:val="false"/>
          <w:bCs w:val="false"/>
          <w:sz w:val="26"/>
          <w:szCs w:val="26"/>
        </w:rPr>
        <w:t xml:space="preserve"> 50877887, </w:t>
      </w:r>
      <w:r>
        <w:rPr>
          <w:rFonts w:eastAsia="Arial" w:cs="Arial"/>
          <w:b/>
          <w:bCs/>
          <w:sz w:val="26"/>
          <w:szCs w:val="26"/>
        </w:rPr>
        <w:t>DIČ:</w:t>
      </w:r>
      <w:r>
        <w:rPr>
          <w:rFonts w:eastAsia="Arial" w:cs="Arial"/>
          <w:b w:val="false"/>
          <w:bCs w:val="false"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2120508500,  výpis z Obchodného registra – vložka číslo: 67727/L.  Ponuková cena firmy: </w:t>
      </w:r>
      <w:r>
        <w:rPr>
          <w:rFonts w:eastAsia="Arial" w:cs="Arial"/>
          <w:b/>
          <w:bCs/>
          <w:sz w:val="26"/>
          <w:szCs w:val="26"/>
        </w:rPr>
        <w:t>46 434,72  Eur s DPH</w:t>
      </w:r>
      <w:r>
        <w:rPr>
          <w:rFonts w:eastAsia="Arial" w:cs="Arial"/>
          <w:sz w:val="26"/>
          <w:szCs w:val="26"/>
        </w:rPr>
        <w:t>. Ponuka spĺňa všetky požiadavky na predmet zákazky a firma ponúkla najnižšiu cenu. Jediným kritériom na hodnotenie bola najnižšia cena, za predpokladu splnenia podmienok účasti a požiadavky na predmetu zákazky. Ďakujeme Vám za Vašu ochotu pri vypracovaní cenovej ponuky.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S pozdravom                                                                       </w:t>
      </w:r>
    </w:p>
    <w:p>
      <w:pPr>
        <w:pStyle w:val="Telotextu"/>
        <w:spacing w:lineRule="auto" w:line="252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eastAsia="Arial" w:cs="Arial"/>
          <w:sz w:val="26"/>
          <w:szCs w:val="26"/>
        </w:rPr>
        <w:t>.........................................................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PaedDr. Júlia Mankovičová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510" w:top="1418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riaditeľka školy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</w:t>
      </w:r>
      <w:r>
        <w:rPr>
          <w:rFonts w:eastAsia="Times New Roman"/>
          <w:b/>
          <w:bCs/>
          <w:sz w:val="26"/>
          <w:szCs w:val="26"/>
        </w:rPr>
        <w:t>Ing. Tibor Latko LAROKS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Žltá 1043/23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010 03 Žilina - Budatín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IČO: </w:t>
      </w:r>
      <w:r>
        <w:rPr>
          <w:b w:val="false"/>
          <w:bCs w:val="false"/>
          <w:sz w:val="26"/>
          <w:szCs w:val="26"/>
        </w:rPr>
        <w:t>510 982 868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DIČ: </w:t>
      </w:r>
      <w:r>
        <w:rPr>
          <w:rFonts w:eastAsia="Times New Roman"/>
          <w:b w:val="false"/>
          <w:bCs w:val="false"/>
          <w:sz w:val="26"/>
          <w:szCs w:val="26"/>
        </w:rPr>
        <w:t>1020529103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Naša značka:</w:t>
      </w:r>
      <w:r>
        <w:rPr>
          <w:sz w:val="21"/>
          <w:szCs w:val="21"/>
        </w:rPr>
        <w:t xml:space="preserve"> 71a</w:t>
      </w:r>
      <w:r>
        <w:rPr>
          <w:rFonts w:eastAsia="Calibri" w:cs="Times New Roman" w:eastAsiaTheme="minorHAnsi"/>
          <w:color w:val="auto"/>
          <w:kern w:val="0"/>
          <w:sz w:val="21"/>
          <w:szCs w:val="21"/>
          <w:lang w:val="sk-SK" w:eastAsia="en-US" w:bidi="ar-SA"/>
        </w:rPr>
        <w:t>/</w:t>
      </w:r>
      <w:r>
        <w:rPr>
          <w:sz w:val="21"/>
          <w:szCs w:val="21"/>
        </w:rPr>
        <w:t xml:space="preserve">2023      Vypracoval: Bc. Blanka Vajdová / 0949 113 114       V </w:t>
      </w:r>
      <w:r>
        <w:rPr>
          <w:rFonts w:eastAsia="Arial" w:cs="Arial"/>
          <w:sz w:val="21"/>
          <w:szCs w:val="21"/>
        </w:rPr>
        <w:t>Žiline, dňa 04.12.2023</w:t>
      </w:r>
    </w:p>
    <w:p>
      <w:pPr>
        <w:pStyle w:val="Telotextu"/>
        <w:spacing w:lineRule="auto" w:line="252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Vec:</w:t>
      </w:r>
      <w:r>
        <w:rPr>
          <w:rFonts w:eastAsia="Arial" w:cs="Arial"/>
          <w:sz w:val="26"/>
          <w:szCs w:val="26"/>
        </w:rPr>
        <w:t xml:space="preserve"> I</w:t>
      </w:r>
      <w:r>
        <w:rPr>
          <w:rFonts w:eastAsia="Arial" w:cs="Arial"/>
          <w:b/>
          <w:bCs/>
          <w:sz w:val="26"/>
          <w:szCs w:val="26"/>
        </w:rPr>
        <w:t>nformácia o výsledku vyhodnotenia ponuky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Oznamujeme Vám, že Vaša ponuka na predmet zákazky „Stavebné úpravy – rekonštrukcia sociálnych zariadení + átria“</w:t>
      </w:r>
      <w:r>
        <w:rPr>
          <w:rFonts w:eastAsia="Arial" w:cs="Arial"/>
          <w:i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 bola vyhodnotená ako </w:t>
      </w:r>
      <w:r>
        <w:rPr>
          <w:rFonts w:eastAsia="Arial" w:cs="Arial"/>
          <w:i/>
          <w:sz w:val="26"/>
          <w:szCs w:val="26"/>
        </w:rPr>
        <w:t>neúspešná</w:t>
      </w:r>
      <w:r>
        <w:rPr>
          <w:rFonts w:eastAsia="Arial" w:cs="Arial"/>
          <w:sz w:val="26"/>
          <w:szCs w:val="26"/>
        </w:rPr>
        <w:t xml:space="preserve">, umiestnila sa na 3. mieste v poradí. 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Úspešným uchádzačom je firma </w:t>
      </w:r>
      <w:r>
        <w:rPr>
          <w:rFonts w:eastAsia="Arial" w:cs="Arial"/>
          <w:b/>
          <w:bCs/>
          <w:sz w:val="26"/>
          <w:szCs w:val="26"/>
        </w:rPr>
        <w:t xml:space="preserve">JMKTN s.r.o., </w:t>
      </w:r>
      <w:r>
        <w:rPr>
          <w:rFonts w:eastAsia="Arial" w:cs="Arial"/>
          <w:b w:val="false"/>
          <w:bCs w:val="false"/>
          <w:sz w:val="26"/>
          <w:szCs w:val="26"/>
        </w:rPr>
        <w:t xml:space="preserve"> Na Hôrke 479/33, 010 01 Žilina, </w:t>
      </w:r>
      <w:r>
        <w:rPr>
          <w:rFonts w:eastAsia="Arial" w:cs="Arial"/>
          <w:b/>
          <w:bCs/>
          <w:sz w:val="26"/>
          <w:szCs w:val="26"/>
        </w:rPr>
        <w:t>IČO:</w:t>
      </w:r>
      <w:r>
        <w:rPr>
          <w:rFonts w:eastAsia="Arial" w:cs="Arial"/>
          <w:b w:val="false"/>
          <w:bCs w:val="false"/>
          <w:sz w:val="26"/>
          <w:szCs w:val="26"/>
        </w:rPr>
        <w:t xml:space="preserve"> 50877887, </w:t>
      </w:r>
      <w:r>
        <w:rPr>
          <w:rFonts w:eastAsia="Arial" w:cs="Arial"/>
          <w:b/>
          <w:bCs/>
          <w:sz w:val="26"/>
          <w:szCs w:val="26"/>
        </w:rPr>
        <w:t>DIČ:</w:t>
      </w:r>
      <w:r>
        <w:rPr>
          <w:rFonts w:eastAsia="Arial" w:cs="Arial"/>
          <w:b w:val="false"/>
          <w:bCs w:val="false"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2120508500,  výpis z Obchodného registra – vložka číslo: 67727/L.  Ponuková cena firmy: </w:t>
      </w:r>
      <w:r>
        <w:rPr>
          <w:rFonts w:eastAsia="Arial" w:cs="Arial"/>
          <w:b/>
          <w:bCs/>
          <w:sz w:val="26"/>
          <w:szCs w:val="26"/>
        </w:rPr>
        <w:t>46 434,72  Eur s DPH</w:t>
      </w:r>
      <w:r>
        <w:rPr>
          <w:rFonts w:eastAsia="Arial" w:cs="Arial"/>
          <w:sz w:val="26"/>
          <w:szCs w:val="26"/>
        </w:rPr>
        <w:t>. Ponuka spĺňa všetky požiadavky na predmet zákazky a firma ponúkla najnižšiu cenu. Jediným kritériom na hodnotenie bola najnižšia cena, za predpokladu splnenia podmienok účasti a požiadavky na predmetu zákazky. Ďakujeme Vám za Vašu ochotu pri vypracovaní cenovej ponuky.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S pozdravom                                                                       </w:t>
      </w:r>
    </w:p>
    <w:p>
      <w:pPr>
        <w:pStyle w:val="Telotextu"/>
        <w:spacing w:lineRule="auto" w:line="252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eastAsia="Arial" w:cs="Arial"/>
          <w:sz w:val="26"/>
          <w:szCs w:val="26"/>
        </w:rPr>
        <w:t>.........................................................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PaedDr. Júlia Mankovičová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riaditeľka školy</w:t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JMKTN s.r.o.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Na Hôrke 479/33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010 01 Žilina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IČO: </w:t>
      </w:r>
      <w:r>
        <w:rPr>
          <w:b w:val="false"/>
          <w:bCs w:val="false"/>
          <w:sz w:val="26"/>
          <w:szCs w:val="26"/>
        </w:rPr>
        <w:t>50 877 887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DIČ:</w:t>
      </w:r>
      <w:r>
        <w:rPr>
          <w:rFonts w:eastAsia="Times New Roman"/>
          <w:b w:val="false"/>
          <w:bCs w:val="false"/>
          <w:sz w:val="26"/>
          <w:szCs w:val="26"/>
        </w:rPr>
        <w:t xml:space="preserve"> 2120508500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Naša značka:</w:t>
      </w:r>
      <w:r>
        <w:rPr>
          <w:sz w:val="21"/>
          <w:szCs w:val="21"/>
        </w:rPr>
        <w:t xml:space="preserve"> 71b</w:t>
      </w:r>
      <w:r>
        <w:rPr>
          <w:rFonts w:eastAsia="Calibri" w:cs="Times New Roman" w:eastAsiaTheme="minorHAnsi"/>
          <w:color w:val="auto"/>
          <w:kern w:val="0"/>
          <w:sz w:val="21"/>
          <w:szCs w:val="21"/>
          <w:lang w:val="sk-SK" w:eastAsia="en-US" w:bidi="ar-SA"/>
        </w:rPr>
        <w:t>/</w:t>
      </w:r>
      <w:r>
        <w:rPr>
          <w:sz w:val="21"/>
          <w:szCs w:val="21"/>
        </w:rPr>
        <w:t xml:space="preserve">2023         Vypracoval: Bc. Blanka Vajdová / 0949 113 114        V </w:t>
      </w:r>
      <w:r>
        <w:rPr>
          <w:rFonts w:eastAsia="Arial" w:cs="Arial"/>
          <w:sz w:val="21"/>
          <w:szCs w:val="21"/>
        </w:rPr>
        <w:t>Žiline, dňa 04.12.2023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Vec:</w:t>
      </w:r>
      <w:r>
        <w:rPr>
          <w:rFonts w:eastAsia="Arial" w:cs="Arial"/>
          <w:sz w:val="26"/>
          <w:szCs w:val="26"/>
        </w:rPr>
        <w:t xml:space="preserve"> I</w:t>
      </w:r>
      <w:r>
        <w:rPr>
          <w:rFonts w:eastAsia="Arial" w:cs="Arial"/>
          <w:b/>
          <w:bCs/>
          <w:sz w:val="26"/>
          <w:szCs w:val="26"/>
        </w:rPr>
        <w:t>nformácia o výsledku vyhodnotenia ponuky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Oznamujeme Vám, že Vaša ponuka na predmet zákazky „Stavebné úpravy – rekonštrukcia sociálnych zariadení + átria“</w:t>
      </w:r>
      <w:r>
        <w:rPr>
          <w:rFonts w:eastAsia="Arial" w:cs="Arial"/>
          <w:i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 bola vyhodnotená ako </w:t>
      </w:r>
      <w:r>
        <w:rPr>
          <w:rFonts w:eastAsia="Arial" w:cs="Arial"/>
          <w:i/>
          <w:sz w:val="26"/>
          <w:szCs w:val="26"/>
        </w:rPr>
        <w:t>úspešná</w:t>
      </w:r>
      <w:r>
        <w:rPr>
          <w:rFonts w:eastAsia="Arial" w:cs="Arial"/>
          <w:sz w:val="26"/>
          <w:szCs w:val="26"/>
        </w:rPr>
        <w:t xml:space="preserve">, umiestnila sa na 1. mieste v poradí. 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sz w:val="26"/>
          <w:szCs w:val="26"/>
        </w:rPr>
        <w:t xml:space="preserve">Ďakujeme Vám za Vašu ochotu pri vypracovaní cenovej ponuky a žiadame Vás o vypracovanie Zmluvy o dielo.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S pozdravom</w:t>
      </w:r>
    </w:p>
    <w:p>
      <w:pPr>
        <w:pStyle w:val="Telotextu"/>
        <w:spacing w:lineRule="auto" w:line="252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eastAsia="Arial" w:cs="Arial"/>
          <w:sz w:val="26"/>
          <w:szCs w:val="26"/>
        </w:rPr>
        <w:t>.........................................................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PaedDr. Júlia Mankovičová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riaditeľka školy</w:t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ŽISS – Žilinská stavebná spoločnosť s.r.o.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Požiarnicka 33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010 03 Žilina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IČO: </w:t>
      </w:r>
      <w:r>
        <w:rPr>
          <w:b w:val="false"/>
          <w:bCs w:val="false"/>
          <w:sz w:val="26"/>
          <w:szCs w:val="26"/>
        </w:rPr>
        <w:t>36 411 337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DIČ:</w:t>
      </w:r>
      <w:r>
        <w:rPr>
          <w:rFonts w:eastAsia="Times New Roman"/>
          <w:b w:val="false"/>
          <w:bCs w:val="false"/>
          <w:sz w:val="26"/>
          <w:szCs w:val="26"/>
        </w:rPr>
        <w:t xml:space="preserve"> 2021731426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Naša značka:</w:t>
      </w:r>
      <w:r>
        <w:rPr>
          <w:sz w:val="21"/>
          <w:szCs w:val="21"/>
        </w:rPr>
        <w:t xml:space="preserve"> 71</w:t>
      </w:r>
      <w:r>
        <w:rPr>
          <w:sz w:val="21"/>
          <w:szCs w:val="21"/>
        </w:rPr>
        <w:t>c</w:t>
      </w:r>
      <w:r>
        <w:rPr>
          <w:rFonts w:eastAsia="Calibri" w:cs="Times New Roman" w:eastAsiaTheme="minorHAnsi"/>
          <w:color w:val="auto"/>
          <w:kern w:val="0"/>
          <w:sz w:val="21"/>
          <w:szCs w:val="21"/>
          <w:lang w:val="sk-SK" w:eastAsia="en-US" w:bidi="ar-SA"/>
        </w:rPr>
        <w:t>/</w:t>
      </w:r>
      <w:r>
        <w:rPr>
          <w:sz w:val="21"/>
          <w:szCs w:val="21"/>
        </w:rPr>
        <w:t xml:space="preserve">2023         Vypracoval: Bc. Blanka Vajdová / 0949 113 114        V </w:t>
      </w:r>
      <w:r>
        <w:rPr>
          <w:rFonts w:eastAsia="Arial" w:cs="Arial"/>
          <w:sz w:val="21"/>
          <w:szCs w:val="21"/>
        </w:rPr>
        <w:t>Žiline, dňa 04.12.2023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Vec:</w:t>
      </w:r>
      <w:r>
        <w:rPr>
          <w:rFonts w:eastAsia="Arial" w:cs="Arial"/>
          <w:sz w:val="26"/>
          <w:szCs w:val="26"/>
        </w:rPr>
        <w:t xml:space="preserve"> I</w:t>
      </w:r>
      <w:r>
        <w:rPr>
          <w:rFonts w:eastAsia="Arial" w:cs="Arial"/>
          <w:b/>
          <w:bCs/>
          <w:sz w:val="26"/>
          <w:szCs w:val="26"/>
        </w:rPr>
        <w:t>nformácia o výsledku vyhodnotenia ponuky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Oznamujeme Vám, že Vaša ponuka na predmet zákazky „Stavebné úpravy – rekonštrukcia sociálnych zariadení + átria“</w:t>
      </w:r>
      <w:r>
        <w:rPr>
          <w:rFonts w:eastAsia="Arial" w:cs="Arial"/>
          <w:i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 bola vyhodnotená ako </w:t>
      </w:r>
      <w:r>
        <w:rPr>
          <w:rFonts w:eastAsia="Arial" w:cs="Arial"/>
          <w:i/>
          <w:sz w:val="26"/>
          <w:szCs w:val="26"/>
        </w:rPr>
        <w:t>neúspešná</w:t>
      </w:r>
      <w:r>
        <w:rPr>
          <w:rFonts w:eastAsia="Arial" w:cs="Arial"/>
          <w:sz w:val="26"/>
          <w:szCs w:val="26"/>
        </w:rPr>
        <w:t xml:space="preserve">, umiestnila sa na 2. mieste v poradí. 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Úspešným uchádzačom je firma </w:t>
      </w:r>
      <w:r>
        <w:rPr>
          <w:rFonts w:eastAsia="Arial" w:cs="Arial"/>
          <w:b/>
          <w:bCs/>
          <w:sz w:val="26"/>
          <w:szCs w:val="26"/>
        </w:rPr>
        <w:t xml:space="preserve">JMKTN s.r.o., </w:t>
      </w:r>
      <w:r>
        <w:rPr>
          <w:rFonts w:eastAsia="Arial" w:cs="Arial"/>
          <w:b w:val="false"/>
          <w:bCs w:val="false"/>
          <w:sz w:val="26"/>
          <w:szCs w:val="26"/>
        </w:rPr>
        <w:t xml:space="preserve"> Na Hôrke 479/33, 010 01 Žilina, </w:t>
      </w:r>
      <w:r>
        <w:rPr>
          <w:rFonts w:eastAsia="Arial" w:cs="Arial"/>
          <w:b/>
          <w:bCs/>
          <w:sz w:val="26"/>
          <w:szCs w:val="26"/>
        </w:rPr>
        <w:t>IČO:</w:t>
      </w:r>
      <w:r>
        <w:rPr>
          <w:rFonts w:eastAsia="Arial" w:cs="Arial"/>
          <w:b w:val="false"/>
          <w:bCs w:val="false"/>
          <w:sz w:val="26"/>
          <w:szCs w:val="26"/>
        </w:rPr>
        <w:t xml:space="preserve"> 50877887, </w:t>
      </w:r>
      <w:r>
        <w:rPr>
          <w:rFonts w:eastAsia="Arial" w:cs="Arial"/>
          <w:b/>
          <w:bCs/>
          <w:sz w:val="26"/>
          <w:szCs w:val="26"/>
        </w:rPr>
        <w:t>DIČ:</w:t>
      </w:r>
      <w:r>
        <w:rPr>
          <w:rFonts w:eastAsia="Arial" w:cs="Arial"/>
          <w:b w:val="false"/>
          <w:bCs w:val="false"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 xml:space="preserve">2120508500,  výpis z Obchodného registra – vložka číslo: 67727/L.  Ponuková cena firmy: </w:t>
      </w:r>
      <w:r>
        <w:rPr>
          <w:rFonts w:eastAsia="Arial" w:cs="Arial"/>
          <w:b/>
          <w:bCs/>
          <w:sz w:val="26"/>
          <w:szCs w:val="26"/>
        </w:rPr>
        <w:t>46 434,72  Eur s DPH</w:t>
      </w:r>
      <w:r>
        <w:rPr>
          <w:rFonts w:eastAsia="Arial" w:cs="Arial"/>
          <w:sz w:val="26"/>
          <w:szCs w:val="26"/>
        </w:rPr>
        <w:t>. Ponuka spĺňa všetky požiadavky na predmet zákazky a firma ponúkla najnižšiu cenu. Jediným kritériom na hodnotenie bola najnižšia cena, za predpokladu splnenia podmienok účasti a požiadavky na predmetu zákazky. Ďakujeme Vám za Vašu ochotu pri vypracovaní cenovej ponuky.</w:t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S pozdravom</w:t>
      </w:r>
    </w:p>
    <w:p>
      <w:pPr>
        <w:pStyle w:val="Telotextu"/>
        <w:spacing w:lineRule="auto" w:line="252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eastAsia="Arial" w:cs="Arial"/>
          <w:sz w:val="26"/>
          <w:szCs w:val="26"/>
        </w:rPr>
        <w:t>.........................................................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PaedDr. Júlia Mankovičová</w:t>
      </w:r>
    </w:p>
    <w:p>
      <w:pPr>
        <w:pStyle w:val="Telotextu"/>
        <w:spacing w:lineRule="auto" w:line="252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eastAsia="Arial" w:cs="Arial"/>
          <w:sz w:val="26"/>
          <w:szCs w:val="26"/>
        </w:rPr>
        <w:t>riaditeľka školy</w:t>
      </w:r>
    </w:p>
    <w:p>
      <w:pPr>
        <w:pStyle w:val="Telotextu"/>
        <w:spacing w:lineRule="auto" w:line="252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Spojená škola, Jána Vojtaššáka 13, Žilina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Spojená škola, Jána Vojtaššáka 13, Žilina </w:t>
      <w:tab/>
      <w:t>tel.: 0911 392 373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rPr>
        <w:b/>
        <w:sz w:val="28"/>
        <w:szCs w:val="28"/>
      </w:rPr>
      <w:t>Spojená škola, Jána Vojtaššáka 13,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</w:t>
    </w:r>
    <w:r>
      <w:rPr>
        <w:b/>
        <w:bCs w:val="false"/>
        <w:sz w:val="20"/>
        <w:szCs w:val="20"/>
      </w:rPr>
      <w:t>IČO: 556 34 737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rPr>
        <w:b/>
        <w:sz w:val="28"/>
        <w:szCs w:val="28"/>
      </w:rPr>
      <w:t>Spojená škola, Jána Vojtaššáka 13,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</w:t>
    </w:r>
    <w:r>
      <w:rPr>
        <w:b/>
        <w:bCs w:val="false"/>
        <w:sz w:val="20"/>
        <w:szCs w:val="20"/>
      </w:rPr>
      <w:t>IČO: 556 34 737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Application>LibreOffice/7.0.3.1$Windows_X86_64 LibreOffice_project/d7547858d014d4cf69878db179d326fc3483e082</Application>
  <Pages>4</Pages>
  <Words>576</Words>
  <Characters>3475</Characters>
  <CharactersWithSpaces>5602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cp:lastPrinted>2023-12-11T15:08:14Z</cp:lastPrinted>
  <dcterms:modified xsi:type="dcterms:W3CDTF">2023-12-11T15:09:14Z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